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CF2" w:rsidRDefault="00EA0F50" w:rsidP="00EA0F50">
      <w:pPr>
        <w:spacing w:line="500" w:lineRule="exact"/>
        <w:jc w:val="center"/>
        <w:rPr>
          <w:rFonts w:eastAsiaTheme="minorEastAsia"/>
          <w:b/>
          <w:kern w:val="0"/>
          <w:sz w:val="28"/>
          <w:szCs w:val="28"/>
        </w:rPr>
      </w:pPr>
      <w:bookmarkStart w:id="0" w:name="_GoBack"/>
      <w:bookmarkEnd w:id="0"/>
      <w:r>
        <w:rPr>
          <w:rFonts w:eastAsiaTheme="minorEastAsia"/>
          <w:b/>
          <w:kern w:val="0"/>
          <w:sz w:val="28"/>
          <w:szCs w:val="28"/>
        </w:rPr>
        <w:t>Q&amp;A</w:t>
      </w:r>
      <w:r>
        <w:rPr>
          <w:rFonts w:eastAsiaTheme="minorEastAsia" w:hint="eastAsia"/>
          <w:b/>
          <w:kern w:val="0"/>
          <w:sz w:val="28"/>
          <w:szCs w:val="28"/>
        </w:rPr>
        <w:t xml:space="preserve"> </w:t>
      </w:r>
      <w:r w:rsidR="00BC2CF2">
        <w:rPr>
          <w:rFonts w:eastAsiaTheme="minorEastAsia"/>
          <w:b/>
          <w:kern w:val="0"/>
          <w:sz w:val="28"/>
          <w:szCs w:val="28"/>
        </w:rPr>
        <w:t xml:space="preserve">and closing remarks </w:t>
      </w:r>
      <w:r>
        <w:rPr>
          <w:rFonts w:eastAsiaTheme="minorEastAsia" w:hint="eastAsia"/>
          <w:b/>
          <w:kern w:val="0"/>
          <w:sz w:val="28"/>
          <w:szCs w:val="28"/>
        </w:rPr>
        <w:t xml:space="preserve">at a videoconference with </w:t>
      </w:r>
    </w:p>
    <w:p w:rsidR="00EA0F50" w:rsidRDefault="00EA0F50" w:rsidP="00EA0F50">
      <w:pPr>
        <w:spacing w:line="500" w:lineRule="exact"/>
        <w:jc w:val="center"/>
        <w:rPr>
          <w:rFonts w:eastAsiaTheme="minorEastAsia"/>
          <w:b/>
          <w:kern w:val="0"/>
          <w:sz w:val="28"/>
          <w:szCs w:val="28"/>
        </w:rPr>
      </w:pPr>
      <w:r>
        <w:rPr>
          <w:rFonts w:eastAsiaTheme="minorEastAsia" w:hint="eastAsia"/>
          <w:b/>
          <w:kern w:val="0"/>
          <w:sz w:val="28"/>
          <w:szCs w:val="28"/>
        </w:rPr>
        <w:t>three US think</w:t>
      </w:r>
      <w:r w:rsidR="003A3324">
        <w:rPr>
          <w:rFonts w:eastAsiaTheme="minorEastAsia"/>
          <w:b/>
          <w:kern w:val="0"/>
          <w:sz w:val="28"/>
          <w:szCs w:val="28"/>
        </w:rPr>
        <w:t xml:space="preserve"> </w:t>
      </w:r>
      <w:r>
        <w:rPr>
          <w:rFonts w:eastAsiaTheme="minorEastAsia" w:hint="eastAsia"/>
          <w:b/>
          <w:kern w:val="0"/>
          <w:sz w:val="28"/>
          <w:szCs w:val="28"/>
        </w:rPr>
        <w:t>tanks</w:t>
      </w:r>
    </w:p>
    <w:p w:rsidR="00BC2CF2" w:rsidRDefault="00BC2CF2" w:rsidP="00EA0F50">
      <w:pPr>
        <w:spacing w:line="500" w:lineRule="exact"/>
        <w:jc w:val="center"/>
        <w:rPr>
          <w:rFonts w:eastAsiaTheme="minorEastAsia"/>
          <w:b/>
          <w:kern w:val="0"/>
          <w:sz w:val="28"/>
          <w:szCs w:val="28"/>
        </w:rPr>
      </w:pPr>
    </w:p>
    <w:p w:rsidR="00BC2CF2" w:rsidRPr="00BC2CF2" w:rsidRDefault="00EA0F50" w:rsidP="00BC2CF2">
      <w:pPr>
        <w:spacing w:line="500" w:lineRule="exact"/>
        <w:jc w:val="center"/>
        <w:rPr>
          <w:rFonts w:eastAsiaTheme="minorEastAsia"/>
          <w:kern w:val="0"/>
          <w:sz w:val="28"/>
          <w:szCs w:val="28"/>
        </w:rPr>
      </w:pPr>
      <w:r w:rsidRPr="00BC2CF2">
        <w:rPr>
          <w:rFonts w:eastAsiaTheme="minorEastAsia"/>
          <w:kern w:val="0"/>
          <w:sz w:val="28"/>
          <w:szCs w:val="28"/>
        </w:rPr>
        <w:t>Tsai Ing-wen</w:t>
      </w:r>
    </w:p>
    <w:p w:rsidR="00EA0F50" w:rsidRPr="00BC2CF2" w:rsidRDefault="00EA0F50" w:rsidP="00EA0F50">
      <w:pPr>
        <w:spacing w:line="500" w:lineRule="exact"/>
        <w:jc w:val="center"/>
        <w:rPr>
          <w:rFonts w:eastAsiaTheme="minorEastAsia"/>
          <w:kern w:val="0"/>
          <w:sz w:val="28"/>
          <w:szCs w:val="28"/>
        </w:rPr>
      </w:pPr>
      <w:r w:rsidRPr="00BC2CF2">
        <w:rPr>
          <w:rFonts w:eastAsiaTheme="minorEastAsia"/>
          <w:kern w:val="0"/>
          <w:sz w:val="28"/>
          <w:szCs w:val="28"/>
        </w:rPr>
        <w:t>President</w:t>
      </w:r>
    </w:p>
    <w:p w:rsidR="00EA0F50" w:rsidRPr="00BC2CF2" w:rsidRDefault="00EA0F50" w:rsidP="00EA0F50">
      <w:pPr>
        <w:spacing w:line="500" w:lineRule="exact"/>
        <w:jc w:val="center"/>
        <w:rPr>
          <w:rFonts w:eastAsiaTheme="minorEastAsia"/>
          <w:kern w:val="0"/>
          <w:sz w:val="28"/>
          <w:szCs w:val="28"/>
        </w:rPr>
      </w:pPr>
      <w:r w:rsidRPr="00BC2CF2">
        <w:rPr>
          <w:rFonts w:eastAsiaTheme="minorEastAsia"/>
          <w:kern w:val="0"/>
          <w:sz w:val="28"/>
          <w:szCs w:val="28"/>
        </w:rPr>
        <w:t>Republic of China (Taiwan)</w:t>
      </w:r>
    </w:p>
    <w:p w:rsidR="00EA0F50" w:rsidRPr="00BC2CF2" w:rsidRDefault="00EA0F50" w:rsidP="00EA0F50">
      <w:pPr>
        <w:spacing w:line="500" w:lineRule="exact"/>
        <w:jc w:val="center"/>
        <w:rPr>
          <w:rFonts w:eastAsiaTheme="minorEastAsia"/>
          <w:kern w:val="0"/>
          <w:sz w:val="28"/>
          <w:szCs w:val="28"/>
        </w:rPr>
      </w:pPr>
      <w:r w:rsidRPr="00BC2CF2">
        <w:rPr>
          <w:rFonts w:eastAsiaTheme="minorEastAsia"/>
          <w:kern w:val="0"/>
          <w:sz w:val="28"/>
          <w:szCs w:val="28"/>
        </w:rPr>
        <w:t>April 9, 2019</w:t>
      </w:r>
    </w:p>
    <w:p w:rsidR="00EA0F50" w:rsidRDefault="00EA0F50" w:rsidP="00661EBD">
      <w:pPr>
        <w:spacing w:line="500" w:lineRule="exact"/>
        <w:rPr>
          <w:rFonts w:eastAsia="Times New Roman"/>
          <w:b/>
          <w:kern w:val="0"/>
          <w:sz w:val="28"/>
          <w:szCs w:val="28"/>
        </w:rPr>
      </w:pPr>
    </w:p>
    <w:p w:rsidR="00EB193D" w:rsidRPr="00EB193D" w:rsidRDefault="00E94A2F" w:rsidP="00442B6A">
      <w:pPr>
        <w:spacing w:line="500" w:lineRule="exact"/>
        <w:ind w:left="566" w:hangingChars="202" w:hanging="566"/>
        <w:jc w:val="both"/>
        <w:rPr>
          <w:rFonts w:eastAsiaTheme="minorEastAsia"/>
          <w:b/>
          <w:kern w:val="0"/>
          <w:sz w:val="28"/>
          <w:szCs w:val="28"/>
        </w:rPr>
      </w:pPr>
      <w:r>
        <w:rPr>
          <w:rFonts w:eastAsia="Times New Roman"/>
          <w:b/>
          <w:kern w:val="0"/>
          <w:sz w:val="28"/>
          <w:szCs w:val="28"/>
        </w:rPr>
        <w:t>Q1. Richard Armitage</w:t>
      </w:r>
      <w:r w:rsidR="00661EBD" w:rsidRPr="00EB193D">
        <w:rPr>
          <w:rFonts w:eastAsia="Times New Roman"/>
          <w:b/>
          <w:kern w:val="0"/>
          <w:sz w:val="28"/>
          <w:szCs w:val="28"/>
        </w:rPr>
        <w:t xml:space="preserve">: If you could clap your hands and make a wish, and could change something or have something different in the US-ROC relationship politically doable, what would that wish be? What would that thing be? </w:t>
      </w:r>
    </w:p>
    <w:p w:rsidR="003A3324" w:rsidRDefault="003A3324" w:rsidP="003A3324">
      <w:pPr>
        <w:spacing w:line="500" w:lineRule="exact"/>
        <w:jc w:val="both"/>
        <w:rPr>
          <w:rFonts w:eastAsia="Times New Roman"/>
          <w:b/>
          <w:kern w:val="0"/>
          <w:sz w:val="28"/>
          <w:szCs w:val="28"/>
        </w:rPr>
      </w:pPr>
    </w:p>
    <w:p w:rsidR="00EB193D" w:rsidRDefault="00EB193D" w:rsidP="003A3324">
      <w:pPr>
        <w:spacing w:line="500" w:lineRule="exact"/>
        <w:jc w:val="both"/>
        <w:rPr>
          <w:rFonts w:eastAsia="Times New Roman"/>
          <w:kern w:val="0"/>
          <w:sz w:val="28"/>
          <w:szCs w:val="28"/>
        </w:rPr>
      </w:pPr>
      <w:r w:rsidRPr="00EB193D">
        <w:rPr>
          <w:rFonts w:eastAsia="Times New Roman"/>
          <w:b/>
          <w:kern w:val="0"/>
          <w:sz w:val="28"/>
          <w:szCs w:val="28"/>
        </w:rPr>
        <w:t>A</w:t>
      </w:r>
      <w:r w:rsidR="00661EBD" w:rsidRPr="00EB193D">
        <w:rPr>
          <w:rFonts w:eastAsia="Times New Roman"/>
          <w:b/>
          <w:kern w:val="0"/>
          <w:sz w:val="28"/>
          <w:szCs w:val="28"/>
        </w:rPr>
        <w:t>:</w:t>
      </w:r>
    </w:p>
    <w:p w:rsidR="00661EBD" w:rsidRPr="00661EBD" w:rsidRDefault="00661EBD" w:rsidP="003A3324">
      <w:pPr>
        <w:spacing w:line="500" w:lineRule="exact"/>
        <w:jc w:val="both"/>
        <w:rPr>
          <w:rFonts w:eastAsia="Times New Roman"/>
          <w:kern w:val="0"/>
          <w:sz w:val="28"/>
          <w:szCs w:val="28"/>
        </w:rPr>
      </w:pPr>
      <w:r w:rsidRPr="00661EBD">
        <w:rPr>
          <w:rFonts w:eastAsia="Times New Roman"/>
          <w:kern w:val="0"/>
          <w:sz w:val="28"/>
          <w:szCs w:val="28"/>
        </w:rPr>
        <w:t>What I’m going to say is absolutely politically doable, but first I would like to thank Rich for asking this great question. What the people of Taiwan take great pride in our dem</w:t>
      </w:r>
      <w:r>
        <w:rPr>
          <w:rFonts w:eastAsia="Times New Roman"/>
          <w:kern w:val="0"/>
          <w:sz w:val="28"/>
          <w:szCs w:val="28"/>
        </w:rPr>
        <w:t xml:space="preserve">ocracy [is that] it’s the only system of governance our younger generation has ever known. </w:t>
      </w:r>
      <w:r w:rsidRPr="00326044">
        <w:rPr>
          <w:rFonts w:eastAsia="Times New Roman"/>
          <w:kern w:val="0"/>
          <w:sz w:val="28"/>
          <w:szCs w:val="28"/>
        </w:rPr>
        <w:t>The people of Taiwan are deeply committed to protecting this system against all threats, particularly from across the Strait.</w:t>
      </w:r>
    </w:p>
    <w:p w:rsidR="00661EBD" w:rsidRDefault="00661EBD" w:rsidP="003A3324">
      <w:pPr>
        <w:spacing w:line="500" w:lineRule="exact"/>
        <w:jc w:val="both"/>
        <w:rPr>
          <w:rFonts w:eastAsia="Times New Roman"/>
          <w:kern w:val="0"/>
          <w:sz w:val="28"/>
          <w:szCs w:val="28"/>
        </w:rPr>
      </w:pPr>
      <w:r w:rsidRPr="00326044">
        <w:rPr>
          <w:rFonts w:eastAsia="Times New Roman"/>
          <w:kern w:val="0"/>
          <w:sz w:val="28"/>
          <w:szCs w:val="28"/>
        </w:rPr>
        <w:br/>
        <w:t xml:space="preserve">But it’s true that our democratic way of life is </w:t>
      </w:r>
      <w:bookmarkStart w:id="1" w:name="OLE_LINK1"/>
      <w:bookmarkStart w:id="2" w:name="OLE_LINK2"/>
      <w:r w:rsidRPr="00326044">
        <w:rPr>
          <w:rFonts w:eastAsia="Times New Roman"/>
          <w:kern w:val="0"/>
          <w:sz w:val="28"/>
          <w:szCs w:val="28"/>
        </w:rPr>
        <w:t>under unprecedented challenge</w:t>
      </w:r>
      <w:bookmarkEnd w:id="1"/>
      <w:bookmarkEnd w:id="2"/>
      <w:r w:rsidRPr="00326044">
        <w:rPr>
          <w:rFonts w:eastAsia="Times New Roman"/>
          <w:kern w:val="0"/>
          <w:sz w:val="28"/>
          <w:szCs w:val="28"/>
        </w:rPr>
        <w:t>. Using economic incentives, control over sources of information, and political subversion, China’s objective is to divide our society, erode trust in public institutions, and make people question our traditional alliances.</w:t>
      </w:r>
    </w:p>
    <w:p w:rsidR="00661EBD" w:rsidRDefault="00661EBD" w:rsidP="003A3324">
      <w:pPr>
        <w:spacing w:line="500" w:lineRule="exact"/>
        <w:jc w:val="both"/>
        <w:rPr>
          <w:rFonts w:eastAsia="Times New Roman"/>
          <w:kern w:val="0"/>
          <w:sz w:val="28"/>
          <w:szCs w:val="28"/>
        </w:rPr>
      </w:pPr>
      <w:r w:rsidRPr="00326044">
        <w:rPr>
          <w:rFonts w:eastAsia="Times New Roman"/>
          <w:kern w:val="0"/>
          <w:sz w:val="28"/>
          <w:szCs w:val="28"/>
        </w:rPr>
        <w:lastRenderedPageBreak/>
        <w:br/>
        <w:t xml:space="preserve">The United States, together with other like-minded countries, can help. And they are helping, because one thing that like-minded countries around the world are seeing more clearly is the threat China poses not only to one country or one way of governance, but to our collective sense of security, as well as our shared values and interests. </w:t>
      </w:r>
    </w:p>
    <w:p w:rsidR="00661EBD" w:rsidRPr="00326044" w:rsidRDefault="00661EBD" w:rsidP="003A3324">
      <w:pPr>
        <w:spacing w:line="500" w:lineRule="exact"/>
        <w:jc w:val="both"/>
        <w:rPr>
          <w:rFonts w:eastAsia="Times New Roman"/>
          <w:kern w:val="0"/>
          <w:sz w:val="28"/>
          <w:szCs w:val="28"/>
        </w:rPr>
      </w:pPr>
    </w:p>
    <w:p w:rsidR="00661EBD" w:rsidRPr="00326044" w:rsidRDefault="00661EBD" w:rsidP="003A3324">
      <w:pPr>
        <w:spacing w:line="500" w:lineRule="exact"/>
        <w:jc w:val="both"/>
        <w:rPr>
          <w:rFonts w:eastAsia="Times New Roman"/>
          <w:kern w:val="0"/>
          <w:sz w:val="28"/>
          <w:szCs w:val="28"/>
        </w:rPr>
      </w:pPr>
      <w:r w:rsidRPr="00326044">
        <w:rPr>
          <w:rFonts w:eastAsia="Times New Roman"/>
          <w:kern w:val="0"/>
          <w:sz w:val="28"/>
          <w:szCs w:val="28"/>
        </w:rPr>
        <w:t xml:space="preserve">So </w:t>
      </w:r>
      <w:r>
        <w:rPr>
          <w:rFonts w:eastAsia="Times New Roman"/>
          <w:kern w:val="0"/>
          <w:sz w:val="28"/>
          <w:szCs w:val="28"/>
        </w:rPr>
        <w:t>I</w:t>
      </w:r>
      <w:r w:rsidRPr="00326044">
        <w:rPr>
          <w:rFonts w:eastAsia="Times New Roman"/>
          <w:kern w:val="0"/>
          <w:sz w:val="28"/>
          <w:szCs w:val="28"/>
        </w:rPr>
        <w:t xml:space="preserve"> hope that the United States can make clear, at a very senior level, that it considers the security of Taiwan vital to the defense of democracy, both here and around the world. And similarly that it considers any threat to degrade Taiwan’s freedom, democracy, and our way of life of critical concern to the United States.</w:t>
      </w:r>
    </w:p>
    <w:p w:rsidR="00661EBD" w:rsidRPr="00326044" w:rsidRDefault="00661EBD" w:rsidP="003A3324">
      <w:pPr>
        <w:spacing w:line="500" w:lineRule="exact"/>
        <w:jc w:val="both"/>
        <w:rPr>
          <w:rFonts w:eastAsia="Times New Roman"/>
          <w:kern w:val="0"/>
          <w:sz w:val="28"/>
          <w:szCs w:val="28"/>
        </w:rPr>
      </w:pPr>
    </w:p>
    <w:p w:rsidR="00CA0311" w:rsidRDefault="00661EBD" w:rsidP="003A3324">
      <w:pPr>
        <w:spacing w:line="500" w:lineRule="exact"/>
        <w:jc w:val="both"/>
        <w:rPr>
          <w:rFonts w:eastAsia="Times New Roman"/>
          <w:kern w:val="0"/>
          <w:sz w:val="28"/>
          <w:szCs w:val="28"/>
        </w:rPr>
      </w:pPr>
      <w:r w:rsidRPr="00326044">
        <w:rPr>
          <w:rFonts w:eastAsia="Times New Roman"/>
          <w:kern w:val="0"/>
          <w:sz w:val="28"/>
          <w:szCs w:val="28"/>
        </w:rPr>
        <w:t>And this is a message that should not only be conveyed to the people of Taiwan, but more importantly to the other side of the Strait, so that they know their expansionist actions against Taiwan are also threats directed against the free world.</w:t>
      </w:r>
      <w:r w:rsidRPr="00326044">
        <w:rPr>
          <w:rFonts w:eastAsia="Times New Roman"/>
          <w:kern w:val="0"/>
          <w:sz w:val="28"/>
          <w:szCs w:val="28"/>
        </w:rPr>
        <w:br/>
      </w:r>
    </w:p>
    <w:p w:rsidR="003A3324" w:rsidRDefault="003A3324" w:rsidP="003A3324">
      <w:pPr>
        <w:jc w:val="both"/>
        <w:rPr>
          <w:rFonts w:eastAsiaTheme="minorEastAsia"/>
          <w:b/>
          <w:kern w:val="0"/>
          <w:sz w:val="28"/>
          <w:szCs w:val="28"/>
        </w:rPr>
      </w:pPr>
      <w:r>
        <w:rPr>
          <w:rFonts w:eastAsiaTheme="minorEastAsia"/>
          <w:b/>
          <w:kern w:val="0"/>
          <w:sz w:val="28"/>
          <w:szCs w:val="28"/>
        </w:rPr>
        <w:br w:type="page"/>
      </w:r>
    </w:p>
    <w:p w:rsidR="003A3324" w:rsidRDefault="003A3324" w:rsidP="00442B6A">
      <w:pPr>
        <w:spacing w:line="360" w:lineRule="auto"/>
        <w:ind w:left="566" w:hangingChars="202" w:hanging="566"/>
        <w:jc w:val="both"/>
        <w:rPr>
          <w:rFonts w:eastAsiaTheme="minorEastAsia"/>
          <w:b/>
          <w:kern w:val="0"/>
          <w:sz w:val="28"/>
          <w:szCs w:val="28"/>
        </w:rPr>
      </w:pPr>
      <w:r>
        <w:rPr>
          <w:rFonts w:eastAsiaTheme="minorEastAsia"/>
          <w:b/>
          <w:kern w:val="0"/>
          <w:sz w:val="28"/>
          <w:szCs w:val="28"/>
        </w:rPr>
        <w:lastRenderedPageBreak/>
        <w:t>Q2. Richard Bush: Dr. Tsai, thank you very much for taking the time to be with us today. Thank you for your inspiring remarks. I have a question about our economic relationship, which you correctly remarked was broad and deep, and the result of the wisdom of the TRA. There’s now talk about our two countries creating a bilateral free trade agreement. I wonder if you could offer your thoughts about why it would be in America’s interests to begin negotiations on such an agreement. Thank you.</w:t>
      </w:r>
    </w:p>
    <w:p w:rsidR="003A3324" w:rsidRDefault="003A3324" w:rsidP="003A3324">
      <w:pPr>
        <w:spacing w:line="360" w:lineRule="auto"/>
        <w:jc w:val="both"/>
        <w:rPr>
          <w:rFonts w:eastAsia="Times New Roman"/>
          <w:kern w:val="0"/>
          <w:sz w:val="28"/>
          <w:szCs w:val="28"/>
        </w:rPr>
      </w:pPr>
    </w:p>
    <w:p w:rsidR="003A3324" w:rsidRDefault="003A3324" w:rsidP="003A3324">
      <w:pPr>
        <w:spacing w:line="360" w:lineRule="auto"/>
        <w:jc w:val="both"/>
        <w:rPr>
          <w:rFonts w:eastAsia="Times New Roman"/>
          <w:b/>
          <w:kern w:val="0"/>
          <w:sz w:val="28"/>
          <w:szCs w:val="28"/>
        </w:rPr>
      </w:pPr>
      <w:r>
        <w:rPr>
          <w:rFonts w:eastAsia="Times New Roman"/>
          <w:b/>
          <w:kern w:val="0"/>
          <w:sz w:val="28"/>
          <w:szCs w:val="28"/>
        </w:rPr>
        <w:t>A:</w:t>
      </w:r>
    </w:p>
    <w:p w:rsidR="003A3324" w:rsidRPr="00AB3AEC" w:rsidRDefault="003A3324" w:rsidP="003A3324">
      <w:pPr>
        <w:spacing w:line="360" w:lineRule="auto"/>
        <w:jc w:val="both"/>
        <w:rPr>
          <w:rFonts w:eastAsiaTheme="minorEastAsia"/>
          <w:kern w:val="0"/>
          <w:sz w:val="28"/>
          <w:szCs w:val="28"/>
        </w:rPr>
      </w:pPr>
      <w:r w:rsidRPr="00AB3AEC">
        <w:rPr>
          <w:rFonts w:eastAsiaTheme="minorEastAsia"/>
          <w:kern w:val="0"/>
          <w:sz w:val="28"/>
          <w:szCs w:val="28"/>
        </w:rPr>
        <w:t>Thank you.</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I think economic security is national security, and President Trump has been clear that he believes this is true for the United States. We could not agree more. And we believe Taiwan is a part of that.</w:t>
      </w:r>
      <w:r w:rsidRPr="00AB3AEC">
        <w:rPr>
          <w:rFonts w:eastAsia="Times New Roman"/>
          <w:kern w:val="0"/>
          <w:sz w:val="28"/>
          <w:szCs w:val="28"/>
        </w:rPr>
        <w:br/>
      </w:r>
      <w:r w:rsidRPr="00AB3AEC">
        <w:rPr>
          <w:rFonts w:eastAsia="Times New Roman"/>
          <w:kern w:val="0"/>
          <w:sz w:val="28"/>
          <w:szCs w:val="28"/>
        </w:rPr>
        <w:br/>
        <w:t xml:space="preserve">First, Taiwan has a very real capacity to expand our economic relationship with the United States. Our economies—our economy and the US economy—are complementary to each other, and not competitive to each other. It is a mutually beneficial economic relationship. </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We have the potential to work together in crafting a trade agreement that can become a model for the rest of the Indo-Pacific region. And it goes without saying that by entering into a BTA—that is, a bilateral trade agreement—with the United States, we open the door for other possibilities down the road.</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Second, Taiwan’s economic diversification is related to whether we can remain a free and open society, and continue playing a critical role in the heart of the first island chain. China’s influence campaigns are primarily undertaken using economic actors. By aligning ourselves with the United States and other free market countries, we can reduce our economic reliance on China, and their capacity to interfere in our media, politics, and security.</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Third, Taiwan is a crucial link in the global high-tech supply chain, which the US and other like-minded countries are looking at more closely in terms of its integrity and data security. It’s particularly relevant as we look at the case of Huawei, and the scramble for control over future 5G networks. We need to shape the flow of this supply chain, so that critical technologies, infrastructure, and access do not fall into the wrong hands.</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 xml:space="preserve">Last but not least, such an agreement gives us the opportunity to reexamine our trading relationship, and think creatively about resolving longstanding trade disputes. </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I think the Trump administration has shown it has the capacity to be creative when it comes to trade, and I hope they can apply the same principle when it comes to discussions with Taiwan.</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Thank you.</w:t>
      </w:r>
    </w:p>
    <w:p w:rsidR="003A3324" w:rsidRPr="00547E00" w:rsidRDefault="003A3324" w:rsidP="00442B6A">
      <w:pPr>
        <w:spacing w:line="360" w:lineRule="auto"/>
        <w:ind w:left="566" w:hangingChars="202" w:hanging="566"/>
        <w:jc w:val="both"/>
        <w:rPr>
          <w:rFonts w:eastAsia="Times New Roman"/>
          <w:b/>
          <w:kern w:val="0"/>
          <w:sz w:val="28"/>
          <w:szCs w:val="28"/>
        </w:rPr>
      </w:pPr>
      <w:r w:rsidRPr="00AB3AEC">
        <w:rPr>
          <w:rFonts w:eastAsia="Times New Roman"/>
          <w:kern w:val="0"/>
          <w:sz w:val="28"/>
          <w:szCs w:val="28"/>
        </w:rPr>
        <w:br w:type="page"/>
      </w:r>
      <w:r w:rsidRPr="00547E00">
        <w:rPr>
          <w:rFonts w:eastAsia="Times New Roman"/>
          <w:b/>
          <w:kern w:val="0"/>
          <w:sz w:val="28"/>
          <w:szCs w:val="28"/>
        </w:rPr>
        <w:lastRenderedPageBreak/>
        <w:t xml:space="preserve">Q3. Abe Denmark: President Tsai, thank you for speaking with us today. I wanted to ask you a question about the security situation and [what] Taiwan faces. And you addressed these issues in your speech, so perhaps you could get into a bit more detail. Considering the intensified pressure that Taiwan has come under recently from the mainland, what more do you believe could be done – should be done – in order to ensure that Taiwan has a sufficient self-defense capability? And on a related note, the Taiwan Relations Act requires the United States to retain the capacity to resist coercion, or the use of force, against Taiwan. So I wanted to ask you your level of confidence in the US capacity for that resistance. Thank you very much. </w:t>
      </w:r>
    </w:p>
    <w:p w:rsidR="003A3324" w:rsidRPr="003A3324" w:rsidRDefault="003A3324" w:rsidP="003A3324">
      <w:pPr>
        <w:spacing w:line="360" w:lineRule="auto"/>
        <w:jc w:val="both"/>
        <w:rPr>
          <w:rFonts w:eastAsia="Times New Roman"/>
          <w:b/>
          <w:kern w:val="0"/>
          <w:sz w:val="28"/>
          <w:szCs w:val="28"/>
        </w:rPr>
      </w:pPr>
      <w:r w:rsidRPr="003A3324">
        <w:rPr>
          <w:rFonts w:eastAsia="Times New Roman"/>
          <w:b/>
          <w:kern w:val="0"/>
          <w:sz w:val="28"/>
          <w:szCs w:val="28"/>
        </w:rPr>
        <w:br/>
        <w:t>A:</w:t>
      </w:r>
    </w:p>
    <w:p w:rsidR="003A3324" w:rsidRPr="00AB3AEC" w:rsidRDefault="003A3324" w:rsidP="003A3324">
      <w:pPr>
        <w:spacing w:line="360" w:lineRule="auto"/>
        <w:jc w:val="both"/>
        <w:rPr>
          <w:rFonts w:eastAsia="Times New Roman"/>
          <w:kern w:val="0"/>
          <w:sz w:val="28"/>
          <w:szCs w:val="28"/>
        </w:rPr>
      </w:pPr>
      <w:r>
        <w:rPr>
          <w:rFonts w:eastAsia="Times New Roman"/>
          <w:kern w:val="0"/>
          <w:sz w:val="28"/>
          <w:szCs w:val="28"/>
        </w:rPr>
        <w:t>We</w:t>
      </w:r>
      <w:r w:rsidRPr="00AB3AEC">
        <w:rPr>
          <w:rFonts w:eastAsia="Times New Roman"/>
          <w:kern w:val="0"/>
          <w:sz w:val="28"/>
          <w:szCs w:val="28"/>
        </w:rPr>
        <w:t>ll, I have made it clear that my priority is to ensure that our 23 million people and our democracy and our way of life are well protected.</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Now, it is clear that despite our efforts to exert goodwill and find common ground, China’s aggressive actions against Taiwan have only intensified. They have become more provocative, daring, and confrontational.</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 xml:space="preserve">As most of you know, last week, they flew two fighter jets across the middle line of the Taiwan Strait. That middle line is there for a reason. There is a reason why both sides have generally respected that line over the past 20 years; it helps both of us reduce the risk of conflict. The Chinese have now chosen not to respect that. Make no mistake, this is not a </w:t>
      </w:r>
      <w:r w:rsidRPr="00AB3AEC">
        <w:rPr>
          <w:rFonts w:eastAsia="Times New Roman"/>
          <w:kern w:val="0"/>
          <w:sz w:val="28"/>
          <w:szCs w:val="28"/>
        </w:rPr>
        <w:lastRenderedPageBreak/>
        <w:t>challenge that a DPP administration faces. This is a challenge that Taiwan’s democratically elected administration faces. It is a challenge to our democracy, our freedom, and way of life. And we must be capable of standing up against that.</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We’ll continue to increase our defense budget. We will focus on funding the capabilities we need under the Overall Defense Concept. I am committed to ODC – which will make our armed forces smarter, more nimble, and survivable.</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 xml:space="preserve">We will continue to leverage our industrial capabilities to build new </w:t>
      </w:r>
      <w:bookmarkStart w:id="3" w:name="OLE_LINK3"/>
      <w:bookmarkStart w:id="4" w:name="OLE_LINK4"/>
      <w:r w:rsidRPr="00AB3AEC">
        <w:rPr>
          <w:rFonts w:eastAsia="Times New Roman"/>
          <w:kern w:val="0"/>
          <w:sz w:val="28"/>
          <w:szCs w:val="28"/>
        </w:rPr>
        <w:t>defense articles</w:t>
      </w:r>
      <w:bookmarkEnd w:id="3"/>
      <w:bookmarkEnd w:id="4"/>
      <w:r w:rsidRPr="00AB3AEC">
        <w:rPr>
          <w:rFonts w:eastAsia="Times New Roman"/>
          <w:kern w:val="0"/>
          <w:sz w:val="28"/>
          <w:szCs w:val="28"/>
        </w:rPr>
        <w:t>. That includes submarines, and we just completed the first phase last month. We expect that the IDS will be operational by 2024. And for items we can’t build ourselves, we will continue to seek arms sales from the United States, as consistent with the Taiwan Relations Act.</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We will continue to build up our military morale and ensure that our men and women in uniform have the respect, support, and confidence they need to do their jobs.</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We do all of this, not because we want confrontation. Quite the opposite. We want to deter aggression by showing we are capable of effectively defending ourselves. This is what it will take to maintain peace and stability across the Taiwan Strait.</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lastRenderedPageBreak/>
        <w:t xml:space="preserve">On your second question, the capacity you made reference to is enshrined in the Taiwan Relations Act. </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Historically, the US has played a crucial role in helping Taiwan resist coercion that would jeopardize our security, and our social and economic systems. Many of you here are current or former government officials; all of you have played a part in supporting this in one capacity or another.</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Now the situation today is more complex – not because the US commitment is any less strong – it isn’t – but because of the more sophisticated tactics authoritarian governments are using against democracies all over the world.</w:t>
      </w:r>
    </w:p>
    <w:p w:rsidR="003A3324" w:rsidRPr="00AB3AEC" w:rsidRDefault="003A3324" w:rsidP="003A3324">
      <w:pPr>
        <w:spacing w:line="360" w:lineRule="auto"/>
        <w:jc w:val="both"/>
        <w:rPr>
          <w:rFonts w:eastAsia="Times New Roman"/>
          <w:kern w:val="0"/>
          <w:sz w:val="28"/>
          <w:szCs w:val="28"/>
        </w:rPr>
      </w:pPr>
    </w:p>
    <w:p w:rsidR="003A3324" w:rsidRPr="00AB3AEC" w:rsidRDefault="003A3324" w:rsidP="003A3324">
      <w:pPr>
        <w:spacing w:line="360" w:lineRule="auto"/>
        <w:jc w:val="both"/>
        <w:rPr>
          <w:rFonts w:eastAsia="Times New Roman"/>
          <w:kern w:val="0"/>
          <w:sz w:val="28"/>
          <w:szCs w:val="28"/>
        </w:rPr>
      </w:pPr>
      <w:r w:rsidRPr="00AB3AEC">
        <w:rPr>
          <w:rFonts w:eastAsia="Times New Roman"/>
          <w:kern w:val="0"/>
          <w:sz w:val="28"/>
          <w:szCs w:val="28"/>
        </w:rPr>
        <w:t>So we need to have more discussions on how we can effectively push back against these tactics. And we have made a good start – from holding workshops on media literacy to engaging on governance issues in the Indo-Pacific. But there is a lot more we can do, and we will continue to engage on that.</w:t>
      </w:r>
    </w:p>
    <w:p w:rsidR="003A3324" w:rsidRPr="00AB3AEC" w:rsidRDefault="003A3324" w:rsidP="003A3324">
      <w:pPr>
        <w:spacing w:line="360" w:lineRule="auto"/>
        <w:jc w:val="both"/>
        <w:rPr>
          <w:rFonts w:eastAsia="Times New Roman"/>
          <w:kern w:val="0"/>
          <w:sz w:val="28"/>
          <w:szCs w:val="28"/>
        </w:rPr>
      </w:pPr>
    </w:p>
    <w:p w:rsidR="003A3324" w:rsidRDefault="003A3324" w:rsidP="003A3324">
      <w:pPr>
        <w:spacing w:line="360" w:lineRule="auto"/>
        <w:jc w:val="both"/>
        <w:rPr>
          <w:rFonts w:eastAsiaTheme="minorEastAsia"/>
          <w:kern w:val="0"/>
          <w:sz w:val="28"/>
          <w:szCs w:val="28"/>
        </w:rPr>
      </w:pPr>
      <w:r w:rsidRPr="00AB3AEC">
        <w:rPr>
          <w:rFonts w:eastAsia="Times New Roman"/>
          <w:kern w:val="0"/>
          <w:sz w:val="28"/>
          <w:szCs w:val="28"/>
        </w:rPr>
        <w:t>To be clear, Taiwan is defending freedom and democracy at the very frontlines of authoritarian expansionism. We have the responsibility to prevail. Taiwan will continue to shine as a beacon of freedom and democracy.</w:t>
      </w:r>
      <w:r w:rsidRPr="00326044">
        <w:rPr>
          <w:rFonts w:eastAsia="Times New Roman"/>
          <w:kern w:val="0"/>
          <w:sz w:val="28"/>
          <w:szCs w:val="28"/>
        </w:rPr>
        <w:t xml:space="preserve"> We have faith, and our partners also need to have faith in Taiwan.</w:t>
      </w:r>
    </w:p>
    <w:p w:rsidR="003A3324" w:rsidRPr="003A3324" w:rsidRDefault="003A3324" w:rsidP="003A3324">
      <w:pPr>
        <w:jc w:val="both"/>
        <w:rPr>
          <w:rFonts w:eastAsia="Times New Roman"/>
          <w:kern w:val="0"/>
          <w:sz w:val="28"/>
          <w:szCs w:val="28"/>
        </w:rPr>
      </w:pPr>
      <w:r w:rsidRPr="003A3324">
        <w:rPr>
          <w:rFonts w:eastAsia="Times New Roman"/>
          <w:kern w:val="0"/>
          <w:sz w:val="28"/>
          <w:szCs w:val="28"/>
        </w:rPr>
        <w:br w:type="page"/>
      </w:r>
    </w:p>
    <w:p w:rsidR="003A3324" w:rsidRDefault="003A3324" w:rsidP="00442B6A">
      <w:pPr>
        <w:spacing w:line="360" w:lineRule="auto"/>
        <w:ind w:leftChars="1" w:left="565" w:hangingChars="201" w:hanging="563"/>
        <w:jc w:val="both"/>
        <w:rPr>
          <w:b/>
          <w:sz w:val="28"/>
          <w:szCs w:val="28"/>
        </w:rPr>
      </w:pPr>
      <w:r>
        <w:rPr>
          <w:b/>
          <w:sz w:val="28"/>
          <w:szCs w:val="28"/>
        </w:rPr>
        <w:lastRenderedPageBreak/>
        <w:t xml:space="preserve">Q4. Bonnie Glaser: The question that I’d like to ask is about US-Taiwan cooperation in the Indo-Pacific region. When you became President, you launched the New Southbound Policy and of course the Trump Administration has established the Free and Open Indo-Pacific Strategy. I know our two countries’ officials have talked about how we can work together and you mentioned in your speech this new Indo-Pacific Democratic Governance Dialogue that we have recently launched. Could you talk in a little bit more detail about how you think our two countries can cooperate in the Indo-Pacific? What kind of concrete projects that we can engage in; what are the achievements that we can make in this newly created mechanism? Thank you very much. </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b/>
          <w:kern w:val="0"/>
          <w:sz w:val="28"/>
          <w:szCs w:val="28"/>
        </w:rPr>
        <w:t>A:</w:t>
      </w:r>
      <w:r>
        <w:rPr>
          <w:rFonts w:eastAsia="Times New Roman"/>
          <w:kern w:val="0"/>
          <w:sz w:val="28"/>
          <w:szCs w:val="28"/>
        </w:rPr>
        <w:t xml:space="preserve"> </w:t>
      </w:r>
    </w:p>
    <w:p w:rsidR="003A3324" w:rsidRDefault="003A3324" w:rsidP="003A3324">
      <w:pPr>
        <w:spacing w:line="500" w:lineRule="exact"/>
        <w:jc w:val="both"/>
        <w:rPr>
          <w:rFonts w:eastAsia="Times New Roman"/>
          <w:kern w:val="0"/>
          <w:sz w:val="28"/>
          <w:szCs w:val="28"/>
        </w:rPr>
      </w:pPr>
      <w:r>
        <w:rPr>
          <w:rFonts w:eastAsia="Times New Roman"/>
          <w:kern w:val="0"/>
          <w:sz w:val="28"/>
          <w:szCs w:val="28"/>
        </w:rPr>
        <w:t>Thank you Bonnie. I know you have engaged in a lot of research on this issue. And as you had pointed out, the New Southbound Policy has been our strategy to expand our presence in the Indo-Pacific, even though this region was not so clearly defined at the time.</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Taiwan, the United States, and other countries pursuing a similar policy really share the same core objectives in the region. That is to promote economic linkages, prosperity, and enhance our sense of shared security, while staying true to our values and interests.</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 xml:space="preserve">And this is an area where Taiwan does have a head start. The New Southbound Policy is about three years old now – we continue to see the </w:t>
      </w:r>
      <w:r>
        <w:rPr>
          <w:rFonts w:eastAsia="Times New Roman"/>
          <w:kern w:val="0"/>
          <w:sz w:val="28"/>
          <w:szCs w:val="28"/>
        </w:rPr>
        <w:lastRenderedPageBreak/>
        <w:t>enormous progress we have made in trade, for example with six percent growth last year, and investment, education, and tourism. All of this has been unprecedented and timely, given the uncertainty of the global trade environment today.</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 xml:space="preserve">The question is, therefore, how we bring all of this together with the US concept of a free and open Indo-Pacific, and like you say, strengthen a rules-based order in the region. </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First, as President Trump said, enhancing shared prosperity is one of the key areas in the US strategy. This includes engaging on issues of infrastructure, energy, digital economy, and through APEC – all of which Taiwan has a robust presence in.</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 xml:space="preserve">So we have had a significant number of discussions with OPIC on the possibility to engage in joint projects in Southeast Asia, and particularly in many of our diplomatic allies. </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 xml:space="preserve">In terms of issues ranging from energy to digital economy, we continue to engage with our regional partners under the GCTF, whose budget we have now tripled. </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heme="minorEastAsia"/>
          <w:kern w:val="0"/>
          <w:sz w:val="28"/>
          <w:szCs w:val="28"/>
        </w:rPr>
      </w:pPr>
      <w:r>
        <w:rPr>
          <w:rFonts w:eastAsia="Times New Roman"/>
          <w:kern w:val="0"/>
          <w:sz w:val="28"/>
          <w:szCs w:val="28"/>
        </w:rPr>
        <w:t>At the same time, our cooperation under the APEC has been longstanding, and that will continue with particular emphasis on sharing Taiwan’s strengths on bridging the digital divide, connectivity, and supporting SMEs.</w:t>
      </w:r>
    </w:p>
    <w:p w:rsidR="003A3324" w:rsidRDefault="003A3324" w:rsidP="003A3324">
      <w:pPr>
        <w:spacing w:line="500" w:lineRule="exact"/>
        <w:jc w:val="both"/>
        <w:rPr>
          <w:rFonts w:eastAsiaTheme="minorEastAsia"/>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lastRenderedPageBreak/>
        <w:t>Second, good governance is another core pillar of the US vision. This is an issue that is extremely important to us too, because we see open, clean, and accountable governance as important in the Pacific, and an asset for Taiwan as we maintain our diplomatic relationships.</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Last month our Ministry of Foreign Affairs launched the Indo-Pacific Democratic Governance Consultation together with AIT here. Under this platform, we will cooperate and pursue joint projects aimed at advancing good governance and human rights in the region.</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We are also enhancing our cooperation in countries across the Pacific. Together with the US, we are providing young Pacific leaders with training here in Taiwan and Hawaii. And we are grateful that the US has continued to send senior level officials to support Taiwan’s role in these countries; and I hope we will be able to engage in further discussions on ways we can work together on the ground there.</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And finally, all of this ties into building a broader sense of shared security, and pursuing peace and stability in the region. We share the US view that denuclearizing North Korea, and safeguarding international law in the South China Sea are important to the security of the region, and we are committed to playing our part there.</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heme="minorEastAsia"/>
          <w:kern w:val="0"/>
          <w:sz w:val="28"/>
          <w:szCs w:val="28"/>
        </w:rPr>
      </w:pPr>
      <w:r>
        <w:rPr>
          <w:rFonts w:eastAsia="Times New Roman"/>
          <w:kern w:val="0"/>
          <w:sz w:val="28"/>
          <w:szCs w:val="28"/>
        </w:rPr>
        <w:t xml:space="preserve">Taiwan will also be a proactive contributor to peace. Despite the challenges that we face, my commitment to maintaining a pragmatic, peaceful, and non-provocative posture in the Taiwan Strait has not changed. Neither has </w:t>
      </w:r>
      <w:r>
        <w:rPr>
          <w:rFonts w:eastAsia="Times New Roman"/>
          <w:kern w:val="0"/>
          <w:sz w:val="28"/>
          <w:szCs w:val="28"/>
        </w:rPr>
        <w:lastRenderedPageBreak/>
        <w:t xml:space="preserve">my intention to maintain the status quo. That is a promise </w:t>
      </w:r>
      <w:r w:rsidR="00AB3AEC">
        <w:rPr>
          <w:rFonts w:eastAsia="Times New Roman"/>
          <w:kern w:val="0"/>
          <w:sz w:val="28"/>
          <w:szCs w:val="28"/>
        </w:rPr>
        <w:t>I</w:t>
      </w:r>
      <w:r>
        <w:rPr>
          <w:rFonts w:eastAsia="Times New Roman"/>
          <w:kern w:val="0"/>
          <w:sz w:val="28"/>
          <w:szCs w:val="28"/>
        </w:rPr>
        <w:t xml:space="preserve"> will continue to keep towards the international community.</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So overall, I would like to say that in terms of working together in the Indo-Pacific, we have come a long way. Taiwan is a full partner to the Free and Open Indo-Pacific Strategy, and we are now working hand in hand to defend a rule-based region, based on our shared values and interests. Thank you.</w:t>
      </w:r>
    </w:p>
    <w:p w:rsidR="003A3324" w:rsidRDefault="003A3324" w:rsidP="003A3324">
      <w:pPr>
        <w:jc w:val="both"/>
      </w:pPr>
    </w:p>
    <w:p w:rsidR="003A3324" w:rsidRPr="003A3324" w:rsidRDefault="003A3324" w:rsidP="003A3324">
      <w:pPr>
        <w:jc w:val="both"/>
        <w:rPr>
          <w:rFonts w:eastAsia="Times New Roman"/>
          <w:kern w:val="0"/>
          <w:sz w:val="28"/>
          <w:szCs w:val="28"/>
        </w:rPr>
      </w:pPr>
      <w:r w:rsidRPr="003A3324">
        <w:rPr>
          <w:rFonts w:eastAsia="Times New Roman"/>
          <w:kern w:val="0"/>
          <w:sz w:val="28"/>
          <w:szCs w:val="28"/>
        </w:rPr>
        <w:br w:type="page"/>
      </w:r>
    </w:p>
    <w:p w:rsidR="003A3324" w:rsidRPr="003A3324" w:rsidRDefault="003A3324" w:rsidP="00442B6A">
      <w:pPr>
        <w:spacing w:line="500" w:lineRule="exact"/>
        <w:ind w:left="566" w:hangingChars="202" w:hanging="566"/>
        <w:jc w:val="both"/>
        <w:rPr>
          <w:rFonts w:eastAsia="Times New Roman"/>
          <w:b/>
          <w:kern w:val="0"/>
          <w:sz w:val="28"/>
          <w:szCs w:val="28"/>
        </w:rPr>
      </w:pPr>
      <w:r w:rsidRPr="003A3324">
        <w:rPr>
          <w:rFonts w:eastAsia="Times New Roman"/>
          <w:b/>
          <w:kern w:val="0"/>
          <w:sz w:val="28"/>
          <w:szCs w:val="28"/>
        </w:rPr>
        <w:lastRenderedPageBreak/>
        <w:t xml:space="preserve">Q5. Mike Green: I’m going to ask the last question, if I may, President Tsai. You have described to us today in very urgent and very compelling terms the challenges Taiwan faces on the frontlines of freedom and democracy, pressured by military aircraft, in cyberspace, in outer space, in society, in information. The partner who is probably most important to Taiwan in this endeavor after the US would be Japan, sharing all the same values, all the same concerns, led by Shinzo Abe, who is possibly the most pro-Taiwan, the best friend Taiwan has had in Tokyo in many many decades. But cooperation with Japan is also vexed by things like the referendum on Fukushima food exports, and things like that. So it’s a complicated time, but there is a real urgency to getting things right with Tokyo. And I’d like to ask you where you want your cooperation, your partnership, with Japan to go in the years ahead? </w:t>
      </w:r>
    </w:p>
    <w:p w:rsidR="003A3324" w:rsidRPr="003A3324" w:rsidRDefault="003A3324" w:rsidP="003A3324">
      <w:pPr>
        <w:spacing w:line="500" w:lineRule="exact"/>
        <w:jc w:val="both"/>
        <w:rPr>
          <w:rFonts w:eastAsia="Times New Roman"/>
          <w:b/>
          <w:kern w:val="0"/>
          <w:sz w:val="28"/>
          <w:szCs w:val="28"/>
        </w:rPr>
      </w:pPr>
      <w:r w:rsidRPr="003A3324">
        <w:rPr>
          <w:rFonts w:eastAsia="Times New Roman"/>
          <w:b/>
          <w:kern w:val="0"/>
          <w:sz w:val="28"/>
          <w:szCs w:val="28"/>
        </w:rPr>
        <w:br/>
        <w:t>A:</w:t>
      </w:r>
    </w:p>
    <w:p w:rsidR="003A3324" w:rsidRDefault="003A3324" w:rsidP="003A3324">
      <w:pPr>
        <w:spacing w:line="500" w:lineRule="exact"/>
        <w:jc w:val="both"/>
        <w:rPr>
          <w:rFonts w:eastAsia="Times New Roman"/>
          <w:kern w:val="0"/>
          <w:sz w:val="28"/>
          <w:szCs w:val="28"/>
        </w:rPr>
      </w:pPr>
      <w:r>
        <w:rPr>
          <w:rFonts w:eastAsia="Times New Roman"/>
          <w:kern w:val="0"/>
          <w:sz w:val="28"/>
          <w:szCs w:val="28"/>
        </w:rPr>
        <w:t>Jap</w:t>
      </w:r>
      <w:r w:rsidR="00AB3AEC">
        <w:rPr>
          <w:rFonts w:eastAsia="Times New Roman"/>
          <w:kern w:val="0"/>
          <w:sz w:val="28"/>
          <w:szCs w:val="28"/>
        </w:rPr>
        <w:t>an is a very important relation</w:t>
      </w:r>
      <w:r>
        <w:rPr>
          <w:rFonts w:eastAsia="Times New Roman"/>
          <w:kern w:val="0"/>
          <w:sz w:val="28"/>
          <w:szCs w:val="28"/>
        </w:rPr>
        <w:t xml:space="preserve"> of ours. And that’s partly driven by the enormous goodwill the people of Taiwan feel towards Japan, which is our largest market for outbound tourism, and third largest trading partner. This is a relationship that my administration, that is a DPP administration, is very much committed to.</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 xml:space="preserve">I spoke about our cooperation in the Indo-Pacific earlier, but I want to make clear that we don’t limit that to the US. We also share the same vision of the Indo-Pacific with Japan. </w:t>
      </w:r>
    </w:p>
    <w:p w:rsidR="003A3324" w:rsidRDefault="003A3324" w:rsidP="003A3324">
      <w:pPr>
        <w:spacing w:line="500" w:lineRule="exact"/>
        <w:jc w:val="both"/>
        <w:rPr>
          <w:rFonts w:eastAsia="Times New Roman"/>
          <w:kern w:val="0"/>
          <w:sz w:val="28"/>
          <w:szCs w:val="28"/>
        </w:rPr>
      </w:pPr>
      <w:r>
        <w:rPr>
          <w:rFonts w:eastAsia="Times New Roman"/>
          <w:kern w:val="0"/>
          <w:sz w:val="28"/>
          <w:szCs w:val="28"/>
        </w:rPr>
        <w:lastRenderedPageBreak/>
        <w:t>We see great potential for working together on enhancing economic prosperity, clean governance, and shared security in the region.</w:t>
      </w:r>
    </w:p>
    <w:p w:rsidR="003A3324" w:rsidRDefault="003A3324" w:rsidP="003A3324">
      <w:pPr>
        <w:spacing w:line="500" w:lineRule="exact"/>
        <w:jc w:val="both"/>
        <w:rPr>
          <w:rFonts w:eastAsiaTheme="minorEastAsia"/>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And I am pleased to see Ambassador Numata, the Japanese representative, participate in our latest GCTF event on combatting corruption in the Indo-Pacific, marking the first time that our three countries have jointly co-hosted an event. I expect we will see more events like this in the future.</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We seek opportunities to work together with JICA – the Japan International Cooperation Agency – whose work is widely respected in the region, and especially in many of our diplomatic allies.</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Furthermore, we have been engaging, as part of the New Southbound Policy, in finding opportunities for Taiwanese and Japanese companies to cooperate on joint investment and commercial projects in the region.</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imes New Roman"/>
          <w:kern w:val="0"/>
          <w:sz w:val="28"/>
          <w:szCs w:val="28"/>
        </w:rPr>
      </w:pPr>
      <w:r>
        <w:rPr>
          <w:rFonts w:eastAsia="Times New Roman"/>
          <w:kern w:val="0"/>
          <w:sz w:val="28"/>
          <w:szCs w:val="28"/>
        </w:rPr>
        <w:t>All of this will continue, but so will our discussions on what more can we do here in the Indo-Pacific region.</w:t>
      </w:r>
    </w:p>
    <w:p w:rsidR="003A3324" w:rsidRDefault="003A3324" w:rsidP="003A3324">
      <w:pPr>
        <w:spacing w:line="500" w:lineRule="exact"/>
        <w:jc w:val="both"/>
        <w:rPr>
          <w:rFonts w:eastAsia="Times New Roman"/>
          <w:kern w:val="0"/>
          <w:sz w:val="28"/>
          <w:szCs w:val="28"/>
        </w:rPr>
      </w:pPr>
    </w:p>
    <w:p w:rsidR="003A3324" w:rsidRDefault="003A3324" w:rsidP="003A3324">
      <w:pPr>
        <w:spacing w:line="500" w:lineRule="exact"/>
        <w:jc w:val="both"/>
        <w:rPr>
          <w:rFonts w:eastAsiaTheme="minorEastAsia"/>
          <w:kern w:val="0"/>
          <w:sz w:val="28"/>
          <w:szCs w:val="28"/>
        </w:rPr>
      </w:pPr>
      <w:r>
        <w:rPr>
          <w:rFonts w:eastAsia="Times New Roman"/>
          <w:kern w:val="0"/>
          <w:sz w:val="28"/>
          <w:szCs w:val="28"/>
        </w:rPr>
        <w:t xml:space="preserve">We’ve also made enormous progress in terms of support for Taiwan’s international space. We are grateful that very senior Japanese officials have spoken out, quite forcefully, on Taiwan’s participation </w:t>
      </w:r>
      <w:r>
        <w:rPr>
          <w:rFonts w:eastAsiaTheme="minorEastAsia"/>
          <w:kern w:val="0"/>
          <w:sz w:val="28"/>
          <w:szCs w:val="28"/>
        </w:rPr>
        <w:t xml:space="preserve">in international fora such as the WHA. </w:t>
      </w:r>
    </w:p>
    <w:p w:rsidR="003A3324" w:rsidRDefault="003A3324" w:rsidP="003A3324">
      <w:pPr>
        <w:spacing w:line="500" w:lineRule="exact"/>
        <w:jc w:val="both"/>
        <w:rPr>
          <w:rFonts w:eastAsiaTheme="minorEastAsia"/>
          <w:kern w:val="0"/>
          <w:sz w:val="28"/>
          <w:szCs w:val="28"/>
        </w:rPr>
      </w:pPr>
    </w:p>
    <w:p w:rsidR="003A3324" w:rsidRDefault="003A3324" w:rsidP="003A3324">
      <w:pPr>
        <w:spacing w:line="500" w:lineRule="exact"/>
        <w:jc w:val="both"/>
        <w:rPr>
          <w:rFonts w:eastAsiaTheme="minorEastAsia"/>
          <w:kern w:val="0"/>
          <w:sz w:val="28"/>
          <w:szCs w:val="28"/>
        </w:rPr>
      </w:pPr>
      <w:r>
        <w:rPr>
          <w:rFonts w:eastAsiaTheme="minorEastAsia"/>
          <w:kern w:val="0"/>
          <w:sz w:val="28"/>
          <w:szCs w:val="28"/>
        </w:rPr>
        <w:t>And we will continue to engage with Japan, and alongside other like-minded partners, to find creative ways for Taiwan to contribute to global issues.</w:t>
      </w:r>
    </w:p>
    <w:p w:rsidR="003A3324" w:rsidRDefault="003A3324" w:rsidP="003A3324">
      <w:pPr>
        <w:spacing w:line="500" w:lineRule="exact"/>
        <w:jc w:val="both"/>
        <w:rPr>
          <w:rFonts w:eastAsiaTheme="minorEastAsia"/>
          <w:kern w:val="0"/>
          <w:sz w:val="28"/>
          <w:szCs w:val="28"/>
        </w:rPr>
      </w:pPr>
    </w:p>
    <w:p w:rsidR="003A3324" w:rsidRDefault="003A3324" w:rsidP="003A3324">
      <w:pPr>
        <w:spacing w:line="500" w:lineRule="exact"/>
        <w:jc w:val="both"/>
        <w:rPr>
          <w:rFonts w:eastAsiaTheme="minorEastAsia"/>
          <w:kern w:val="0"/>
          <w:sz w:val="28"/>
          <w:szCs w:val="28"/>
        </w:rPr>
      </w:pPr>
      <w:r>
        <w:rPr>
          <w:rFonts w:eastAsiaTheme="minorEastAsia"/>
          <w:kern w:val="0"/>
          <w:sz w:val="28"/>
          <w:szCs w:val="28"/>
        </w:rPr>
        <w:t>These actions showcase substantially how far we’ve come in this relationship, which like the US, is based on our shared interests and values. And I expect we will continue to see this relationship evolve, reflecting the high degree of trust and friendship between the two sides. Thank you.</w:t>
      </w:r>
    </w:p>
    <w:p w:rsidR="006851B2" w:rsidRPr="006851B2" w:rsidRDefault="006851B2">
      <w:pPr>
        <w:rPr>
          <w:rFonts w:eastAsia="Times New Roman"/>
          <w:kern w:val="0"/>
          <w:sz w:val="28"/>
          <w:szCs w:val="28"/>
        </w:rPr>
      </w:pPr>
      <w:r w:rsidRPr="006851B2">
        <w:rPr>
          <w:rFonts w:eastAsia="Times New Roman"/>
          <w:kern w:val="0"/>
          <w:sz w:val="28"/>
          <w:szCs w:val="28"/>
        </w:rPr>
        <w:br w:type="page"/>
      </w:r>
    </w:p>
    <w:p w:rsidR="006851B2" w:rsidRDefault="006851B2" w:rsidP="006851B2">
      <w:pPr>
        <w:rPr>
          <w:b/>
          <w:color w:val="00000A"/>
          <w:sz w:val="28"/>
          <w:szCs w:val="28"/>
        </w:rPr>
      </w:pPr>
      <w:r w:rsidRPr="0026111D">
        <w:rPr>
          <w:b/>
          <w:color w:val="00000A"/>
          <w:sz w:val="28"/>
          <w:szCs w:val="28"/>
        </w:rPr>
        <w:lastRenderedPageBreak/>
        <w:t>Closing remarks</w:t>
      </w:r>
      <w:r>
        <w:rPr>
          <w:b/>
          <w:color w:val="00000A"/>
          <w:sz w:val="28"/>
          <w:szCs w:val="28"/>
        </w:rPr>
        <w:t>:</w:t>
      </w:r>
    </w:p>
    <w:p w:rsidR="006851B2" w:rsidRPr="0026111D" w:rsidRDefault="006851B2" w:rsidP="006851B2">
      <w:pPr>
        <w:spacing w:line="560" w:lineRule="exact"/>
        <w:jc w:val="both"/>
        <w:rPr>
          <w:color w:val="00000A"/>
          <w:sz w:val="28"/>
          <w:szCs w:val="28"/>
        </w:rPr>
      </w:pPr>
      <w:r w:rsidRPr="0026111D">
        <w:rPr>
          <w:color w:val="00000A"/>
          <w:sz w:val="28"/>
          <w:szCs w:val="28"/>
        </w:rPr>
        <w:t xml:space="preserve">Thank you. </w:t>
      </w:r>
    </w:p>
    <w:p w:rsidR="006851B2" w:rsidRPr="0026111D" w:rsidRDefault="006851B2" w:rsidP="006851B2">
      <w:pPr>
        <w:spacing w:line="560" w:lineRule="exact"/>
        <w:jc w:val="both"/>
        <w:rPr>
          <w:color w:val="00000A"/>
          <w:sz w:val="28"/>
          <w:szCs w:val="28"/>
        </w:rPr>
      </w:pPr>
      <w:r w:rsidRPr="0026111D">
        <w:rPr>
          <w:color w:val="00000A"/>
          <w:sz w:val="28"/>
          <w:szCs w:val="28"/>
        </w:rPr>
        <w:t>I really enjoyed our discussion</w:t>
      </w:r>
      <w:r>
        <w:rPr>
          <w:color w:val="00000A"/>
          <w:sz w:val="28"/>
          <w:szCs w:val="28"/>
        </w:rPr>
        <w:t xml:space="preserve"> today</w:t>
      </w:r>
      <w:r w:rsidRPr="0026111D">
        <w:rPr>
          <w:color w:val="00000A"/>
          <w:sz w:val="28"/>
          <w:szCs w:val="28"/>
        </w:rPr>
        <w:t xml:space="preserve">. And </w:t>
      </w:r>
      <w:r>
        <w:rPr>
          <w:color w:val="00000A"/>
          <w:sz w:val="28"/>
          <w:szCs w:val="28"/>
        </w:rPr>
        <w:t xml:space="preserve">I </w:t>
      </w:r>
      <w:r w:rsidRPr="0026111D">
        <w:rPr>
          <w:color w:val="00000A"/>
          <w:sz w:val="28"/>
          <w:szCs w:val="28"/>
        </w:rPr>
        <w:t xml:space="preserve">thank you for the excellent questions, which gave me a chance to elaborate on the importance of our enduring partnership with the US, and Taiwan’s role in the Indo-Pacific region. </w:t>
      </w:r>
    </w:p>
    <w:p w:rsidR="006851B2" w:rsidRPr="0026111D" w:rsidRDefault="006851B2" w:rsidP="006851B2">
      <w:pPr>
        <w:spacing w:line="560" w:lineRule="exact"/>
        <w:jc w:val="both"/>
        <w:rPr>
          <w:color w:val="00000A"/>
          <w:sz w:val="28"/>
          <w:szCs w:val="28"/>
        </w:rPr>
      </w:pPr>
    </w:p>
    <w:p w:rsidR="006851B2" w:rsidRPr="0026111D" w:rsidRDefault="006851B2" w:rsidP="006851B2">
      <w:pPr>
        <w:spacing w:line="560" w:lineRule="exact"/>
        <w:jc w:val="both"/>
        <w:rPr>
          <w:color w:val="00000A"/>
          <w:sz w:val="28"/>
          <w:szCs w:val="28"/>
        </w:rPr>
      </w:pPr>
      <w:r w:rsidRPr="0026111D">
        <w:rPr>
          <w:color w:val="00000A"/>
          <w:sz w:val="28"/>
          <w:szCs w:val="28"/>
        </w:rPr>
        <w:t xml:space="preserve">On this special occasion, I am glad that we revisited our joint achievements over the past 40 years. But safeguarding our shared interests is not just about maintaining the existing cooperative framework. It also means renewing our commitment to our shared values.  </w:t>
      </w:r>
    </w:p>
    <w:p w:rsidR="006851B2" w:rsidRPr="0026111D" w:rsidRDefault="006851B2" w:rsidP="006851B2">
      <w:pPr>
        <w:spacing w:line="560" w:lineRule="exact"/>
        <w:jc w:val="both"/>
        <w:rPr>
          <w:sz w:val="28"/>
          <w:szCs w:val="28"/>
        </w:rPr>
      </w:pPr>
    </w:p>
    <w:p w:rsidR="006851B2" w:rsidRPr="0026111D" w:rsidRDefault="006851B2" w:rsidP="006851B2">
      <w:pPr>
        <w:spacing w:line="560" w:lineRule="exact"/>
        <w:jc w:val="both"/>
        <w:rPr>
          <w:sz w:val="28"/>
          <w:szCs w:val="28"/>
        </w:rPr>
      </w:pPr>
      <w:r w:rsidRPr="0026111D">
        <w:rPr>
          <w:sz w:val="28"/>
          <w:szCs w:val="28"/>
        </w:rPr>
        <w:t xml:space="preserve">In an increasingly uncertain world, it is more important than ever to remember the spirit of </w:t>
      </w:r>
      <w:r>
        <w:rPr>
          <w:sz w:val="28"/>
          <w:szCs w:val="28"/>
        </w:rPr>
        <w:t xml:space="preserve">the Taiwan Relations Act—that is, </w:t>
      </w:r>
      <w:r w:rsidRPr="0026111D">
        <w:rPr>
          <w:sz w:val="28"/>
          <w:szCs w:val="28"/>
        </w:rPr>
        <w:t>to protect peace, security, and stability in our region.</w:t>
      </w:r>
    </w:p>
    <w:p w:rsidR="006851B2" w:rsidRPr="0026111D" w:rsidRDefault="006851B2" w:rsidP="006851B2">
      <w:pPr>
        <w:spacing w:line="560" w:lineRule="exact"/>
        <w:jc w:val="both"/>
        <w:rPr>
          <w:sz w:val="28"/>
          <w:szCs w:val="28"/>
        </w:rPr>
      </w:pPr>
    </w:p>
    <w:p w:rsidR="006851B2" w:rsidRPr="0026111D" w:rsidRDefault="006851B2" w:rsidP="006851B2">
      <w:pPr>
        <w:spacing w:line="560" w:lineRule="exact"/>
        <w:jc w:val="both"/>
        <w:rPr>
          <w:sz w:val="28"/>
          <w:szCs w:val="28"/>
        </w:rPr>
      </w:pPr>
      <w:r w:rsidRPr="0026111D">
        <w:rPr>
          <w:sz w:val="28"/>
          <w:szCs w:val="28"/>
        </w:rPr>
        <w:t xml:space="preserve">So let’s maintain the spirit that has carried us through times of uncertainty. </w:t>
      </w:r>
    </w:p>
    <w:p w:rsidR="006851B2" w:rsidRPr="0026111D" w:rsidRDefault="006851B2" w:rsidP="006851B2">
      <w:pPr>
        <w:spacing w:line="560" w:lineRule="exact"/>
        <w:jc w:val="both"/>
        <w:rPr>
          <w:sz w:val="28"/>
          <w:szCs w:val="28"/>
        </w:rPr>
      </w:pPr>
    </w:p>
    <w:p w:rsidR="006851B2" w:rsidRPr="0026111D" w:rsidRDefault="006851B2" w:rsidP="006851B2">
      <w:pPr>
        <w:spacing w:line="560" w:lineRule="exact"/>
        <w:jc w:val="both"/>
        <w:rPr>
          <w:sz w:val="28"/>
          <w:szCs w:val="28"/>
        </w:rPr>
      </w:pPr>
      <w:r w:rsidRPr="0026111D">
        <w:rPr>
          <w:sz w:val="28"/>
          <w:szCs w:val="28"/>
        </w:rPr>
        <w:t xml:space="preserve">In the meantime, as president, I can assure you that Taiwan will continue to do its part to ensure an open, free, inclusive, and rules-based international order. Our next generation deserve no less. </w:t>
      </w:r>
    </w:p>
    <w:p w:rsidR="006851B2" w:rsidRPr="0026111D" w:rsidRDefault="006851B2" w:rsidP="006851B2">
      <w:pPr>
        <w:spacing w:line="500" w:lineRule="exact"/>
        <w:rPr>
          <w:sz w:val="28"/>
          <w:szCs w:val="28"/>
        </w:rPr>
      </w:pPr>
    </w:p>
    <w:p w:rsidR="006851B2" w:rsidRPr="0026111D" w:rsidRDefault="006851B2" w:rsidP="006851B2">
      <w:pPr>
        <w:spacing w:line="560" w:lineRule="exact"/>
        <w:rPr>
          <w:color w:val="00000A"/>
          <w:sz w:val="28"/>
          <w:szCs w:val="28"/>
        </w:rPr>
      </w:pPr>
      <w:r w:rsidRPr="0026111D">
        <w:rPr>
          <w:color w:val="00000A"/>
          <w:sz w:val="28"/>
          <w:szCs w:val="28"/>
        </w:rPr>
        <w:t>I also welcome you all to visit Taiwan in the near future to experience our success as a democracy, and our vibrant society in person. Thank you</w:t>
      </w:r>
      <w:r>
        <w:rPr>
          <w:color w:val="00000A"/>
          <w:sz w:val="28"/>
          <w:szCs w:val="28"/>
        </w:rPr>
        <w:t>,</w:t>
      </w:r>
      <w:r w:rsidRPr="0026111D">
        <w:rPr>
          <w:color w:val="00000A"/>
          <w:sz w:val="28"/>
          <w:szCs w:val="28"/>
        </w:rPr>
        <w:t xml:space="preserve"> </w:t>
      </w:r>
      <w:r w:rsidR="00AB3AEC">
        <w:rPr>
          <w:color w:val="00000A"/>
          <w:sz w:val="28"/>
          <w:szCs w:val="28"/>
        </w:rPr>
        <w:t>xie xie (</w:t>
      </w:r>
      <w:r w:rsidRPr="0026111D">
        <w:rPr>
          <w:color w:val="00000A"/>
          <w:sz w:val="28"/>
          <w:szCs w:val="28"/>
        </w:rPr>
        <w:t>謝謝</w:t>
      </w:r>
      <w:r w:rsidR="00AB3AEC">
        <w:rPr>
          <w:rFonts w:hint="eastAsia"/>
          <w:color w:val="00000A"/>
          <w:sz w:val="28"/>
          <w:szCs w:val="28"/>
        </w:rPr>
        <w:t>)</w:t>
      </w:r>
      <w:r w:rsidRPr="0026111D">
        <w:rPr>
          <w:color w:val="00000A"/>
          <w:sz w:val="28"/>
          <w:szCs w:val="28"/>
        </w:rPr>
        <w:t>!</w:t>
      </w:r>
    </w:p>
    <w:sectPr w:rsidR="006851B2" w:rsidRPr="0026111D">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398" w:rsidRDefault="00B75398" w:rsidP="00B75398">
      <w:r>
        <w:separator/>
      </w:r>
    </w:p>
  </w:endnote>
  <w:endnote w:type="continuationSeparator" w:id="0">
    <w:p w:rsidR="00B75398" w:rsidRDefault="00B75398" w:rsidP="00B7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398" w:rsidRDefault="00B75398" w:rsidP="00B75398">
    <w:pPr>
      <w:pStyle w:val="a7"/>
      <w:jc w:val="center"/>
    </w:pPr>
    <w:r>
      <w:fldChar w:fldCharType="begin"/>
    </w:r>
    <w:r>
      <w:instrText>PAGE   \* MERGEFORMAT</w:instrText>
    </w:r>
    <w:r>
      <w:fldChar w:fldCharType="separate"/>
    </w:r>
    <w:r w:rsidR="003F0518" w:rsidRPr="003F0518">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398" w:rsidRDefault="00B75398" w:rsidP="00B75398">
      <w:r>
        <w:separator/>
      </w:r>
    </w:p>
  </w:footnote>
  <w:footnote w:type="continuationSeparator" w:id="0">
    <w:p w:rsidR="00B75398" w:rsidRDefault="00B75398" w:rsidP="00B753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BD"/>
    <w:rsid w:val="00201177"/>
    <w:rsid w:val="003A3324"/>
    <w:rsid w:val="003F0518"/>
    <w:rsid w:val="00442B6A"/>
    <w:rsid w:val="00661EBD"/>
    <w:rsid w:val="006851B2"/>
    <w:rsid w:val="00AB3AEC"/>
    <w:rsid w:val="00B75398"/>
    <w:rsid w:val="00BC2CF2"/>
    <w:rsid w:val="00CA0311"/>
    <w:rsid w:val="00E94A2F"/>
    <w:rsid w:val="00EA0F50"/>
    <w:rsid w:val="00EB19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D0ED930-4415-4841-9209-8F04BA24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EBD"/>
    <w:rPr>
      <w:rFonts w:ascii="Times New Roman" w:eastAsia="標楷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0F5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A0F50"/>
    <w:rPr>
      <w:rFonts w:asciiTheme="majorHAnsi" w:eastAsiaTheme="majorEastAsia" w:hAnsiTheme="majorHAnsi" w:cstheme="majorBidi"/>
      <w:sz w:val="18"/>
      <w:szCs w:val="18"/>
    </w:rPr>
  </w:style>
  <w:style w:type="paragraph" w:styleId="a5">
    <w:name w:val="header"/>
    <w:basedOn w:val="a"/>
    <w:link w:val="a6"/>
    <w:uiPriority w:val="99"/>
    <w:unhideWhenUsed/>
    <w:rsid w:val="00B75398"/>
    <w:pPr>
      <w:tabs>
        <w:tab w:val="center" w:pos="4153"/>
        <w:tab w:val="right" w:pos="8306"/>
      </w:tabs>
      <w:snapToGrid w:val="0"/>
    </w:pPr>
    <w:rPr>
      <w:sz w:val="20"/>
      <w:szCs w:val="20"/>
    </w:rPr>
  </w:style>
  <w:style w:type="character" w:customStyle="1" w:styleId="a6">
    <w:name w:val="頁首 字元"/>
    <w:basedOn w:val="a0"/>
    <w:link w:val="a5"/>
    <w:uiPriority w:val="99"/>
    <w:rsid w:val="00B75398"/>
    <w:rPr>
      <w:rFonts w:ascii="Times New Roman" w:eastAsia="標楷體" w:hAnsi="Times New Roman" w:cs="Times New Roman"/>
      <w:sz w:val="20"/>
      <w:szCs w:val="20"/>
    </w:rPr>
  </w:style>
  <w:style w:type="paragraph" w:styleId="a7">
    <w:name w:val="footer"/>
    <w:basedOn w:val="a"/>
    <w:link w:val="a8"/>
    <w:uiPriority w:val="99"/>
    <w:unhideWhenUsed/>
    <w:rsid w:val="00B75398"/>
    <w:pPr>
      <w:tabs>
        <w:tab w:val="center" w:pos="4153"/>
        <w:tab w:val="right" w:pos="8306"/>
      </w:tabs>
      <w:snapToGrid w:val="0"/>
    </w:pPr>
    <w:rPr>
      <w:sz w:val="20"/>
      <w:szCs w:val="20"/>
    </w:rPr>
  </w:style>
  <w:style w:type="character" w:customStyle="1" w:styleId="a8">
    <w:name w:val="頁尾 字元"/>
    <w:basedOn w:val="a0"/>
    <w:link w:val="a7"/>
    <w:uiPriority w:val="99"/>
    <w:rsid w:val="00B75398"/>
    <w:rPr>
      <w:rFonts w:ascii="Times New Roman" w:eastAsia="標楷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755314">
      <w:bodyDiv w:val="1"/>
      <w:marLeft w:val="0"/>
      <w:marRight w:val="0"/>
      <w:marTop w:val="0"/>
      <w:marBottom w:val="0"/>
      <w:divBdr>
        <w:top w:val="none" w:sz="0" w:space="0" w:color="auto"/>
        <w:left w:val="none" w:sz="0" w:space="0" w:color="auto"/>
        <w:bottom w:val="none" w:sz="0" w:space="0" w:color="auto"/>
        <w:right w:val="none" w:sz="0" w:space="0" w:color="auto"/>
      </w:divBdr>
    </w:div>
    <w:div w:id="1487742013">
      <w:bodyDiv w:val="1"/>
      <w:marLeft w:val="0"/>
      <w:marRight w:val="0"/>
      <w:marTop w:val="0"/>
      <w:marBottom w:val="0"/>
      <w:divBdr>
        <w:top w:val="none" w:sz="0" w:space="0" w:color="auto"/>
        <w:left w:val="none" w:sz="0" w:space="0" w:color="auto"/>
        <w:bottom w:val="none" w:sz="0" w:space="0" w:color="auto"/>
        <w:right w:val="none" w:sz="0" w:space="0" w:color="auto"/>
      </w:divBdr>
    </w:div>
    <w:div w:id="18511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2567</Words>
  <Characters>14634</Characters>
  <Application>Microsoft Office Word</Application>
  <DocSecurity>0</DocSecurity>
  <Lines>121</Lines>
  <Paragraphs>34</Paragraphs>
  <ScaleCrop>false</ScaleCrop>
  <Company/>
  <LinksUpToDate>false</LinksUpToDate>
  <CharactersWithSpaces>17167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 Wagner</dc:creator>
  <cp:keywords/>
  <dc:description/>
  <cp:lastModifiedBy>Sonya S.O. Lu</cp:lastModifiedBy>
  <cp:revision>2</cp:revision>
  <cp:lastPrinted>2019-04-09T13:48:00Z</cp:lastPrinted>
  <dcterms:created xsi:type="dcterms:W3CDTF">2019-04-09T15:32:00Z</dcterms:created>
  <dcterms:modified xsi:type="dcterms:W3CDTF">2019-04-09T15:32:00Z</dcterms:modified>
</cp:coreProperties>
</file>